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23679-ЕЕ/Д28и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АЦ/39384/14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сентября 2014 года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 ПРИМЕНЕНИЯ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 ФЕДЕРАЛЬНОГО ЗАКОНА ОТ 5 АПРЕЛЯ 2013 Г. N 44-ФЗ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НУЖД" В ОТНОШЕНИИ ПОСЛЕДСТВИЙ ПОДАЧИ ОДНОГО ПРЕДЛОЖЕНИЯ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ЦЕНЕ КОНТРАКТА ПРИ ПРОВЕДЕНИИ ЭЛЕКТРОННОГО АУКЦИОНА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о применении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государственных и муниципальных нужд" (далее - Закон N 44-ФЗ) в отношении последствий подачи одного предложения о цене контракта при проведении электронного аукциона Минэкономразвития России и ФАС России сообщают следующее.</w:t>
      </w:r>
      <w:proofErr w:type="gramEnd"/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Частью 13 статьи 69</w:t>
        </w:r>
      </w:hyperlink>
      <w:r>
        <w:rPr>
          <w:rFonts w:ascii="Calibri" w:hAnsi="Calibri" w:cs="Calibri"/>
        </w:rPr>
        <w:t xml:space="preserve"> Закона N 44-ФЗ установлено, что в случае принятия аукционной комиссией решения о несоответствии требованиям, установленным документацией об электронном аукционе, всех вторых частей заявок или о соответствии указанным требованиям только одной второй части такой аукцион признается несостоявшимся.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3.1 статьи 71</w:t>
        </w:r>
      </w:hyperlink>
      <w:r>
        <w:rPr>
          <w:rFonts w:ascii="Calibri" w:hAnsi="Calibri" w:cs="Calibri"/>
        </w:rPr>
        <w:t xml:space="preserve"> Закона N 44-ФЗ в случае, если электронный аукцион признан не состоявшимся в связи с тем, что аукционной комиссией принято решение о соответствии требованиям, установленным документацией об электронном аукционе, только одной второй части заявки на участие в нем, контракт с участником такого аукциона, подавшим указанную заявку, заключается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25</w:t>
        </w:r>
        <w:proofErr w:type="gramEnd"/>
        <w:r>
          <w:rPr>
            <w:rFonts w:ascii="Calibri" w:hAnsi="Calibri" w:cs="Calibri"/>
            <w:color w:val="0000FF"/>
          </w:rPr>
          <w:t xml:space="preserve"> части 1 статьи 93</w:t>
        </w:r>
      </w:hyperlink>
      <w:r>
        <w:rPr>
          <w:rFonts w:ascii="Calibri" w:hAnsi="Calibri" w:cs="Calibri"/>
        </w:rPr>
        <w:t xml:space="preserve"> Закона N 44-ФЗ.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Следует отметить, что в случае, если во время проведения электронного аукциона поступило только одно предложение о цене контракта, в протокол проведения электронного аукциона включается только одно предложение о цене контракта и заказчику направляется вторая часть заявки только одного участника электронного аукциона, подавшего предложение о цене контракта.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в случае, если по итогам рассмотрения второй части заявки такого участника аукционной комиссией будет принято решение о соответствии указанной заявки требованиям документации об электронном аукционе, аукцион подлежит признанию несостоявшимся в связи с соответствием требованиям документации об электронном аукционе только одной второй части заявки.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указанном случае заказчик заключает контракт с участником электронного аукциона только при наличии согласования контрольного органа в сфере закупок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Закона N 44-ФЗ.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- заместитель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руководителя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антимонопольной службы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F37" w:rsidRDefault="0044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F37" w:rsidRDefault="00445F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840AD" w:rsidRDefault="003840AD">
      <w:bookmarkStart w:id="0" w:name="_GoBack"/>
      <w:bookmarkEnd w:id="0"/>
    </w:p>
    <w:sectPr w:rsidR="003840AD" w:rsidSect="0019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37"/>
    <w:rsid w:val="003840AD"/>
    <w:rsid w:val="0044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BBD5AD3546CFB369019714FCAAD5AD1E851D920995E80C4B2499A4C77E25E5A7F2566B3134FF4h6B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ABBD5AD3546CFB369019714FCAAD5AD1E851D920995E80C4B2499A4C77E25E5A7F2566B3124FF7h6BF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BBD5AD3546CFB369019714FCAAD5AD1E851D920995E80C4B2499A4Ch7B7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FABBD5AD3546CFB369019714FCAAD5AD1E851D920995E80C4B2499A4C77E25E5A7F2566B3134FF2h6B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ABBD5AD3546CFB369019714FCAAD5AD1E851D920995E80C4B2499A4C77E25E5A7F2566B3134FF2h6B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2014-10-20T07:01:00Z</dcterms:created>
  <dcterms:modified xsi:type="dcterms:W3CDTF">2014-10-20T07:03:00Z</dcterms:modified>
</cp:coreProperties>
</file>